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DE" w:rsidRDefault="004F47DE" w:rsidP="004F47D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ФОРМИРОВАНИЯ ЭКОЛОГИЧЕСКОЙ КУЛЬТУРЫ, </w:t>
      </w:r>
    </w:p>
    <w:p w:rsidR="004F47DE" w:rsidRDefault="004F47DE" w:rsidP="004F47DE">
      <w:pPr>
        <w:pStyle w:val="a3"/>
        <w:jc w:val="center"/>
      </w:pPr>
      <w:r>
        <w:rPr>
          <w:b/>
          <w:bCs/>
          <w:sz w:val="28"/>
          <w:szCs w:val="28"/>
        </w:rPr>
        <w:t>ЗДОРОВОГО И БЕЗОПАСНОГО ОБРАЗА ЖИЗНИ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 общего образования.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жизни  обучающихся являются: </w:t>
      </w:r>
    </w:p>
    <w:p w:rsidR="004F47DE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«Об образовании»;</w:t>
      </w:r>
    </w:p>
    <w:p w:rsidR="004F47DE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rFonts w:eastAsia="Times New Roman"/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4F47DE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  <w:lang w:bidi="en-US"/>
        </w:rPr>
        <w:t>СанПиН</w:t>
      </w:r>
      <w:proofErr w:type="spellEnd"/>
      <w:r>
        <w:rPr>
          <w:rFonts w:eastAsia="Times New Roman"/>
          <w:color w:val="000000"/>
          <w:sz w:val="28"/>
          <w:szCs w:val="28"/>
          <w:lang w:bidi="en-US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2.4.2.2821-10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bidi="en-US"/>
        </w:rPr>
        <w:t xml:space="preserve"> </w:t>
      </w:r>
      <w:r>
        <w:rPr>
          <w:rFonts w:eastAsia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rFonts w:eastAsia="Times New Roman"/>
          <w:color w:val="000000"/>
          <w:sz w:val="28"/>
          <w:szCs w:val="28"/>
          <w:lang w:bidi="en-US"/>
        </w:rPr>
        <w:t>;</w:t>
      </w:r>
    </w:p>
    <w:p w:rsidR="004F47DE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4F47DE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4F47DE" w:rsidRPr="00BA3FC4" w:rsidRDefault="004F47DE" w:rsidP="004F47DE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Программа формирования ценности здоровья и здорового образа жизни сформирована с учётом </w:t>
      </w:r>
      <w:r>
        <w:rPr>
          <w:rFonts w:eastAsia="Times New Roman"/>
          <w:b/>
          <w:i/>
          <w:color w:val="000000"/>
          <w:sz w:val="28"/>
          <w:szCs w:val="28"/>
        </w:rPr>
        <w:t>факторов, оказывающих существенное влияние на состояние здоровья детей</w:t>
      </w:r>
      <w:r>
        <w:rPr>
          <w:rFonts w:eastAsia="Times New Roman"/>
          <w:color w:val="000000"/>
          <w:sz w:val="28"/>
          <w:szCs w:val="28"/>
        </w:rPr>
        <w:t>:</w:t>
      </w:r>
    </w:p>
    <w:p w:rsidR="004F47DE" w:rsidRDefault="004F47DE" w:rsidP="004F47DE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неблагоприятные социальные, экономические и экологические условия;</w:t>
      </w:r>
    </w:p>
    <w:p w:rsidR="004F47DE" w:rsidRDefault="004F47DE" w:rsidP="004F47DE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4F47DE" w:rsidRDefault="004F47DE" w:rsidP="004F47DE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активно формируемые в младшем школьном возрасте комплексы знаний, установок, правил поведения, привычек;</w:t>
      </w:r>
    </w:p>
    <w:p w:rsidR="004F47DE" w:rsidRPr="00BA3FC4" w:rsidRDefault="004F47DE" w:rsidP="004F47DE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4"/>
          <w:sz w:val="28"/>
          <w:szCs w:val="28"/>
        </w:rPr>
        <w:t>Задачи формирования культуры здорового и безопасного образа жизни обучающихся</w:t>
      </w:r>
      <w:r>
        <w:rPr>
          <w:rFonts w:eastAsia="Times New Roman"/>
          <w:bCs/>
          <w:color w:val="000000"/>
          <w:spacing w:val="-4"/>
          <w:sz w:val="28"/>
          <w:szCs w:val="28"/>
        </w:rPr>
        <w:t>: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позитивных факторах, влияющих на здоровье;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их пагубном влиянии на здоровье;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обучить элементарным навыкам эмоциональной разгрузки (релаксации);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позитивного коммуникативного общения;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представление об основных компонентах культуры здоровья и здорового образа жизни;</w:t>
      </w:r>
    </w:p>
    <w:p w:rsidR="004F47DE" w:rsidRPr="00BA3FC4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4F47DE" w:rsidRPr="00BA3FC4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реализации программы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Создание </w:t>
      </w:r>
      <w:proofErr w:type="spellStart"/>
      <w:r>
        <w:rPr>
          <w:b/>
          <w:bCs/>
          <w:sz w:val="28"/>
          <w:szCs w:val="28"/>
        </w:rPr>
        <w:t>здоровьесберегающей</w:t>
      </w:r>
      <w:proofErr w:type="spellEnd"/>
      <w:r>
        <w:rPr>
          <w:b/>
          <w:bCs/>
          <w:sz w:val="28"/>
          <w:szCs w:val="28"/>
        </w:rPr>
        <w:t xml:space="preserve"> инфраструктуры образовательного учреждения. 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школе работает </w:t>
      </w:r>
      <w:r>
        <w:rPr>
          <w:rFonts w:eastAsia="Times New Roman"/>
          <w:b/>
          <w:i/>
          <w:color w:val="000000"/>
          <w:sz w:val="28"/>
          <w:szCs w:val="28"/>
        </w:rPr>
        <w:t>столовая,</w:t>
      </w:r>
      <w:r>
        <w:rPr>
          <w:rFonts w:eastAsia="Times New Roman"/>
          <w:color w:val="000000"/>
          <w:sz w:val="28"/>
          <w:szCs w:val="28"/>
        </w:rPr>
        <w:t xml:space="preserve"> позволяющая организовывать горячие завтраки и обеды в урочное и внеурочное  время.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Ежедневно с 8.00-18.00.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 дети получают в течение дня горячее питание.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Каждый класс питается в определённое время, на переменах.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Бесплатное питание получают дети из м/о и многодетных семей, дети группы СОП, инвалиды.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В школе 2 </w:t>
      </w:r>
      <w:r>
        <w:rPr>
          <w:rFonts w:eastAsia="Times New Roman"/>
          <w:b/>
          <w:i/>
          <w:color w:val="000000"/>
          <w:sz w:val="28"/>
          <w:szCs w:val="28"/>
        </w:rPr>
        <w:t>спортивных зала</w:t>
      </w:r>
      <w:r>
        <w:rPr>
          <w:rFonts w:eastAsia="Times New Roman"/>
          <w:color w:val="000000"/>
          <w:sz w:val="28"/>
          <w:szCs w:val="28"/>
        </w:rPr>
        <w:t>, имеется спортивная площадка. Для проведения уроков физкультуры созданы все условия, есть весь необходимый инвентарь. В зимнее время занятия проводятся на лыжах, которые есть в школе.</w:t>
      </w:r>
    </w:p>
    <w:p w:rsidR="004F47DE" w:rsidRPr="00BA3FC4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Работают спортивные секции: волейбол, баскетбол, футбол, лыжи, легкая атлетика.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В рамках второго расписания работает секция «Подвижные игры».</w:t>
      </w:r>
    </w:p>
    <w:p w:rsidR="004F47DE" w:rsidRPr="00BA3FC4" w:rsidRDefault="004F47DE" w:rsidP="004F47DE">
      <w:pPr>
        <w:pStyle w:val="a3"/>
        <w:jc w:val="both"/>
      </w:pPr>
      <w:r>
        <w:rPr>
          <w:rFonts w:eastAsia="Times New Roman"/>
          <w:color w:val="000000"/>
          <w:sz w:val="28"/>
          <w:szCs w:val="28"/>
        </w:rPr>
        <w:t xml:space="preserve">В школе работает </w:t>
      </w:r>
      <w:r>
        <w:rPr>
          <w:rFonts w:eastAsia="Times New Roman"/>
          <w:b/>
          <w:i/>
          <w:color w:val="000000"/>
          <w:sz w:val="28"/>
          <w:szCs w:val="28"/>
        </w:rPr>
        <w:t>медицинский кабинет</w:t>
      </w:r>
      <w:r>
        <w:rPr>
          <w:rFonts w:eastAsia="Times New Roman"/>
          <w:color w:val="000000"/>
          <w:sz w:val="28"/>
          <w:szCs w:val="28"/>
        </w:rPr>
        <w:t>.</w:t>
      </w:r>
    </w:p>
    <w:tbl>
      <w:tblPr>
        <w:tblW w:w="0" w:type="auto"/>
        <w:tblInd w:w="-125" w:type="dxa"/>
        <w:tblLayout w:type="fixed"/>
        <w:tblLook w:val="0000"/>
      </w:tblPr>
      <w:tblGrid>
        <w:gridCol w:w="1496"/>
        <w:gridCol w:w="1750"/>
        <w:gridCol w:w="1348"/>
        <w:gridCol w:w="1166"/>
        <w:gridCol w:w="1307"/>
        <w:gridCol w:w="1351"/>
        <w:gridCol w:w="1402"/>
      </w:tblGrid>
      <w:tr w:rsidR="004F47DE" w:rsidTr="002F27BE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должность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понедельник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вторник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среда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четверг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пятница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суббота</w:t>
            </w:r>
          </w:p>
        </w:tc>
      </w:tr>
      <w:tr w:rsidR="004F47DE" w:rsidTr="002F27BE"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</w:pPr>
            <w:r w:rsidRPr="00F819B8">
              <w:t>врач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BA3FC4" w:rsidRDefault="004F47DE" w:rsidP="002F27BE">
            <w:pPr>
              <w:pStyle w:val="a3"/>
              <w:snapToGrid w:val="0"/>
              <w:jc w:val="both"/>
            </w:pPr>
            <w:r w:rsidRPr="00BA3FC4">
              <w:t>9.00.- 18.00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BA3FC4" w:rsidRDefault="004F47DE" w:rsidP="002F27BE">
            <w:pPr>
              <w:pStyle w:val="a3"/>
              <w:snapToGrid w:val="0"/>
              <w:jc w:val="both"/>
            </w:pPr>
            <w:r w:rsidRPr="00BA3FC4">
              <w:t>9.00.- 18.00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BA3FC4" w:rsidRDefault="004F47DE" w:rsidP="002F27BE">
            <w:pPr>
              <w:pStyle w:val="a3"/>
              <w:snapToGrid w:val="0"/>
              <w:jc w:val="both"/>
            </w:pPr>
            <w:r w:rsidRPr="00BA3FC4">
              <w:t>9.00.- 18.00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BA3FC4" w:rsidRDefault="004F47DE" w:rsidP="002F27BE">
            <w:pPr>
              <w:pStyle w:val="a3"/>
              <w:snapToGrid w:val="0"/>
              <w:jc w:val="both"/>
            </w:pPr>
            <w:r w:rsidRPr="00BA3FC4">
              <w:t>9.00.- 18.00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7DE" w:rsidRPr="00BA3FC4" w:rsidRDefault="004F47DE" w:rsidP="002F27BE">
            <w:pPr>
              <w:pStyle w:val="a3"/>
              <w:snapToGrid w:val="0"/>
              <w:jc w:val="both"/>
            </w:pPr>
            <w:r w:rsidRPr="00BA3FC4">
              <w:t>9.00.- 18.00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7DE" w:rsidRPr="00F819B8" w:rsidRDefault="004F47DE" w:rsidP="002F27BE">
            <w:pPr>
              <w:pStyle w:val="a3"/>
              <w:snapToGrid w:val="0"/>
              <w:jc w:val="both"/>
              <w:rPr>
                <w:highlight w:val="yellow"/>
              </w:rPr>
            </w:pPr>
          </w:p>
        </w:tc>
      </w:tr>
    </w:tbl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</w:rPr>
        <w:t xml:space="preserve">      </w:t>
      </w:r>
    </w:p>
    <w:p w:rsidR="004F47DE" w:rsidRPr="00BA3FC4" w:rsidRDefault="004F47DE" w:rsidP="004F47DE">
      <w:pPr>
        <w:pStyle w:val="a3"/>
        <w:jc w:val="both"/>
      </w:pPr>
      <w:r>
        <w:rPr>
          <w:sz w:val="28"/>
          <w:szCs w:val="28"/>
        </w:rPr>
        <w:t xml:space="preserve">В школе создана служба психолого-педагогического сопровождения.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Эффективное функционирование созданной </w:t>
      </w:r>
      <w:proofErr w:type="spellStart"/>
      <w:r>
        <w:rPr>
          <w:rFonts w:eastAsia="Times New Roman"/>
          <w:color w:val="000000"/>
          <w:sz w:val="28"/>
          <w:szCs w:val="28"/>
        </w:rPr>
        <w:t>здоровьсберегающей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инфраструктуры в школе поддерживает </w:t>
      </w:r>
      <w:r>
        <w:rPr>
          <w:rFonts w:eastAsia="Times New Roman"/>
          <w:b/>
          <w:i/>
          <w:color w:val="000000"/>
          <w:sz w:val="28"/>
          <w:szCs w:val="28"/>
        </w:rPr>
        <w:t>квалифицированный состав специалистов</w:t>
      </w:r>
      <w:r>
        <w:rPr>
          <w:rFonts w:eastAsia="Times New Roman"/>
          <w:color w:val="000000"/>
          <w:sz w:val="28"/>
          <w:szCs w:val="28"/>
        </w:rPr>
        <w:t>: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Овсеенко Евгения Владимировна - педагог-психолог, высшая  категории;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Сабурова Наталья Юрьевна - врач высшей  категории;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Шеломенцева</w:t>
      </w:r>
      <w:proofErr w:type="spellEnd"/>
      <w:r>
        <w:rPr>
          <w:sz w:val="28"/>
          <w:szCs w:val="28"/>
        </w:rPr>
        <w:t xml:space="preserve"> Любовь Станиславовна -  логопед;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Кривощекова Екатерина Николаевна - учитель физкультуры,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Словцова</w:t>
      </w:r>
      <w:proofErr w:type="spellEnd"/>
      <w:r>
        <w:rPr>
          <w:sz w:val="28"/>
          <w:szCs w:val="28"/>
        </w:rPr>
        <w:t xml:space="preserve"> Лариса Анатольевна - учитель физкультуры.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Кудренкова</w:t>
      </w:r>
      <w:proofErr w:type="spellEnd"/>
      <w:r>
        <w:rPr>
          <w:sz w:val="28"/>
          <w:szCs w:val="28"/>
        </w:rPr>
        <w:t xml:space="preserve"> Яна Станиславовна –</w:t>
      </w:r>
      <w:r w:rsidRPr="00775FF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физкультуры.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Использование возможностей УМК «Школа России», "Перспектива "  в образовательном процессе.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Программа формирования культуры здорового и безопасного образа жизни средствами урочной деятельности может быть реализовано с помощью предметов </w:t>
      </w:r>
      <w:r>
        <w:rPr>
          <w:rFonts w:eastAsia="Times New Roman"/>
          <w:iCs/>
          <w:sz w:val="28"/>
          <w:szCs w:val="28"/>
        </w:rPr>
        <w:t>УМК «</w:t>
      </w:r>
      <w:r w:rsidR="00835765">
        <w:rPr>
          <w:rFonts w:eastAsia="Times New Roman"/>
          <w:iCs/>
          <w:sz w:val="28"/>
          <w:szCs w:val="28"/>
        </w:rPr>
        <w:t>Школа России», "Перспектива "</w:t>
      </w:r>
      <w:r>
        <w:rPr>
          <w:rFonts w:eastAsia="Times New Roman"/>
          <w:iCs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  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В курсе «Окружающий мир» — </w:t>
      </w:r>
      <w:r>
        <w:rPr>
          <w:rFonts w:eastAsia="Times New Roman"/>
          <w:sz w:val="28"/>
          <w:szCs w:val="28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4F47DE" w:rsidRDefault="004F47DE" w:rsidP="004F47DE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4F47DE" w:rsidRDefault="004F47DE" w:rsidP="004F47DE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В курсе «Технология»</w:t>
      </w:r>
      <w:r>
        <w:rPr>
          <w:rFonts w:eastAsia="Times New Roman"/>
          <w:sz w:val="28"/>
          <w:szCs w:val="28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4F47DE" w:rsidRDefault="004F47DE" w:rsidP="004F47DE">
      <w:pPr>
        <w:pStyle w:val="a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В курсе «Английский язык»</w:t>
      </w:r>
      <w:r>
        <w:rPr>
          <w:rFonts w:eastAsia="Times New Roman"/>
          <w:sz w:val="28"/>
          <w:szCs w:val="28"/>
        </w:rPr>
        <w:t xml:space="preserve"> в учебниках “</w:t>
      </w:r>
      <w:r>
        <w:rPr>
          <w:rFonts w:eastAsia="Times New Roman"/>
          <w:sz w:val="28"/>
          <w:szCs w:val="28"/>
          <w:lang w:val="en-US"/>
        </w:rPr>
        <w:t>English</w:t>
      </w:r>
      <w:r>
        <w:rPr>
          <w:rFonts w:eastAsia="Times New Roman"/>
          <w:sz w:val="28"/>
          <w:szCs w:val="28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(</w:t>
      </w:r>
      <w:r>
        <w:rPr>
          <w:rFonts w:eastAsia="Times New Roman"/>
          <w:sz w:val="28"/>
          <w:szCs w:val="28"/>
          <w:lang w:val="en-US"/>
        </w:rPr>
        <w:t>Have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you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ever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been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on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a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picnic</w:t>
      </w:r>
      <w:r>
        <w:rPr>
          <w:rFonts w:eastAsia="Times New Roman"/>
          <w:sz w:val="28"/>
          <w:szCs w:val="28"/>
        </w:rPr>
        <w:t>?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(3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.), подвижным играм (</w:t>
      </w:r>
      <w:r>
        <w:rPr>
          <w:rFonts w:eastAsia="Times New Roman"/>
          <w:sz w:val="28"/>
          <w:szCs w:val="28"/>
          <w:lang w:val="en-US"/>
        </w:rPr>
        <w:t>We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like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playing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games</w:t>
      </w:r>
      <w:r>
        <w:rPr>
          <w:rFonts w:eastAsia="Times New Roman"/>
          <w:sz w:val="28"/>
          <w:szCs w:val="28"/>
        </w:rPr>
        <w:t>), участию в спортивных соревнованиях. 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>
        <w:rPr>
          <w:rFonts w:eastAsia="Times New Roman"/>
          <w:sz w:val="28"/>
          <w:szCs w:val="28"/>
          <w:lang w:val="en-US"/>
        </w:rPr>
        <w:t>My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favourite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mascot</w:t>
      </w:r>
      <w:r>
        <w:rPr>
          <w:rFonts w:eastAsia="Times New Roman"/>
          <w:sz w:val="28"/>
          <w:szCs w:val="28"/>
        </w:rPr>
        <w:t xml:space="preserve">. Кого бы вы хотели видеть в роли талисмана Олимпийских игр, которые будут проходить в России, в городе Сочи? (2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.). Олимпийские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игры бывают летними и зимними. Какие из представленных ниже видов спорта летние, а какие зимние? (2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.). 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В курсе «Физическая культура»</w:t>
      </w:r>
      <w:r>
        <w:rPr>
          <w:rFonts w:eastAsia="Times New Roman"/>
          <w:sz w:val="28"/>
          <w:szCs w:val="28"/>
        </w:rPr>
        <w:t xml:space="preserve"> весь материал учебника (1-4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rFonts w:eastAsia="Times New Roman"/>
          <w:b/>
          <w:sz w:val="28"/>
          <w:szCs w:val="28"/>
        </w:rPr>
        <w:t>по математике, русскому языку, литературному чтению, окружающему миру</w:t>
      </w:r>
      <w:r>
        <w:rPr>
          <w:rFonts w:eastAsia="Times New Roman"/>
          <w:sz w:val="28"/>
          <w:szCs w:val="28"/>
        </w:rPr>
        <w:t xml:space="preserve">, а также материал для организации проектной деятельности в учебниках </w:t>
      </w:r>
      <w:r>
        <w:rPr>
          <w:rFonts w:eastAsia="Times New Roman"/>
          <w:b/>
          <w:sz w:val="28"/>
          <w:szCs w:val="28"/>
        </w:rPr>
        <w:t>технологии, иностранных языков, информатики.</w:t>
      </w:r>
      <w:r>
        <w:rPr>
          <w:rFonts w:eastAsia="Times New Roman"/>
          <w:sz w:val="28"/>
          <w:szCs w:val="28"/>
        </w:rPr>
        <w:t xml:space="preserve"> </w:t>
      </w:r>
    </w:p>
    <w:p w:rsidR="004F47DE" w:rsidRDefault="004F47DE" w:rsidP="004F47DE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Содержание материала рубрики «Наши проекты» выстроено так, что способствует организации проектной деятельности,  как </w:t>
      </w:r>
      <w:r w:rsidRPr="00541128">
        <w:rPr>
          <w:rFonts w:eastAsia="Times New Roman"/>
          <w:sz w:val="28"/>
          <w:szCs w:val="28"/>
        </w:rPr>
        <w:t>на уроке, так и во внеурочной работе</w:t>
      </w:r>
      <w:r>
        <w:rPr>
          <w:rFonts w:eastAsia="Times New Roman"/>
          <w:b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урс "Расти здоровым")</w:t>
      </w:r>
      <w:r>
        <w:rPr>
          <w:sz w:val="28"/>
          <w:szCs w:val="28"/>
        </w:rPr>
        <w:t>.</w:t>
      </w:r>
    </w:p>
    <w:p w:rsidR="004F47DE" w:rsidRDefault="004F47DE" w:rsidP="004F47DE">
      <w:pPr>
        <w:pStyle w:val="a3"/>
        <w:jc w:val="both"/>
      </w:pPr>
      <w:r>
        <w:rPr>
          <w:rFonts w:eastAsia="Times New Roman"/>
          <w:sz w:val="28"/>
          <w:szCs w:val="28"/>
        </w:rPr>
        <w:lastRenderedPageBreak/>
        <w:tab/>
        <w:t xml:space="preserve">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</w:t>
      </w:r>
      <w:r>
        <w:rPr>
          <w:rFonts w:eastAsia="Times New Roman"/>
          <w:iCs/>
          <w:sz w:val="28"/>
          <w:szCs w:val="28"/>
        </w:rPr>
        <w:t xml:space="preserve">«Школа России», </w:t>
      </w:r>
      <w:r>
        <w:rPr>
          <w:rFonts w:eastAsia="Times New Roman"/>
          <w:sz w:val="28"/>
          <w:szCs w:val="28"/>
        </w:rPr>
        <w:t>"Перспектива ","Школа 2100</w:t>
      </w:r>
      <w:r>
        <w:rPr>
          <w:rFonts w:eastAsia="Times New Roman"/>
          <w:i/>
          <w:sz w:val="28"/>
          <w:szCs w:val="28"/>
        </w:rPr>
        <w:t xml:space="preserve">" </w:t>
      </w:r>
      <w:r>
        <w:rPr>
          <w:rFonts w:eastAsia="Times New Roman"/>
          <w:sz w:val="28"/>
          <w:szCs w:val="28"/>
        </w:rPr>
        <w:t xml:space="preserve"> в течение всего учебно-воспитательного процесса.</w:t>
      </w:r>
    </w:p>
    <w:p w:rsidR="004F47DE" w:rsidRDefault="004F47DE" w:rsidP="004F47DE">
      <w:pPr>
        <w:pStyle w:val="a3"/>
        <w:jc w:val="both"/>
      </w:pP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3. Рациональная организация учебной и </w:t>
      </w: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внеучебной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деятельности обучающихся.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Организация образовательного процесса строится с учетом </w:t>
      </w:r>
      <w:r>
        <w:rPr>
          <w:rFonts w:eastAsia="Times New Roman"/>
          <w:b/>
          <w:i/>
          <w:color w:val="000000"/>
          <w:sz w:val="28"/>
          <w:szCs w:val="28"/>
        </w:rPr>
        <w:t>гигиенических норм и требований</w:t>
      </w:r>
      <w:r>
        <w:rPr>
          <w:rFonts w:eastAsia="Times New Roman"/>
          <w:color w:val="000000"/>
          <w:sz w:val="28"/>
          <w:szCs w:val="28"/>
        </w:rPr>
        <w:t xml:space="preserve"> к организации и объёму учебной и </w:t>
      </w:r>
      <w:proofErr w:type="spellStart"/>
      <w:r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нагрузки (выполнение домашних заданий, занятия в кружках и спортивных секциях).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– 2 смены.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Начало первой смены – 8.00.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Начало второй смены – 14.00.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Уроки длятся 45 мин. Для 2-4 классов, для 1-х классов – 35 минут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Учебная нагрузка соответствует нормам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4F47DE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В учебном процессе педагоги применяют </w:t>
      </w:r>
      <w:r>
        <w:rPr>
          <w:rFonts w:eastAsia="Times New Roman"/>
          <w:b/>
          <w:i/>
          <w:color w:val="000000"/>
          <w:sz w:val="28"/>
          <w:szCs w:val="28"/>
        </w:rPr>
        <w:t>методы и методики обучения, адекватные возрастным возможностям и особенностям обучающихся</w:t>
      </w:r>
      <w:r>
        <w:rPr>
          <w:rFonts w:eastAsia="Times New Roman"/>
          <w:color w:val="000000"/>
          <w:sz w:val="28"/>
          <w:szCs w:val="28"/>
        </w:rPr>
        <w:t xml:space="preserve">.  Используемые в школе учебно-методический комплексы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«Школа России»,  "Перспектива " </w:t>
      </w:r>
      <w:r>
        <w:rPr>
          <w:rFonts w:eastAsia="Times New Roman"/>
          <w:sz w:val="28"/>
          <w:szCs w:val="28"/>
        </w:rPr>
        <w:t xml:space="preserve">содержат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личностно-ориентированный характер и обеспечивает возможность понимания </w:t>
      </w:r>
      <w:r>
        <w:rPr>
          <w:rFonts w:eastAsia="Times New Roman"/>
          <w:sz w:val="28"/>
          <w:szCs w:val="28"/>
        </w:rPr>
        <w:lastRenderedPageBreak/>
        <w:t>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окружении.</w:t>
      </w:r>
    </w:p>
    <w:p w:rsidR="004F47DE" w:rsidRPr="00D27216" w:rsidRDefault="004F47DE" w:rsidP="004F47DE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В школе строго соблюдаются все </w:t>
      </w:r>
      <w:r>
        <w:rPr>
          <w:rFonts w:eastAsia="Times New Roman"/>
          <w:b/>
          <w:i/>
          <w:color w:val="000000"/>
          <w:sz w:val="28"/>
          <w:szCs w:val="28"/>
        </w:rPr>
        <w:t>требования к использованию технических средств обучения</w:t>
      </w:r>
      <w:r>
        <w:rPr>
          <w:rFonts w:eastAsia="Times New Roman"/>
          <w:color w:val="000000"/>
          <w:sz w:val="28"/>
          <w:szCs w:val="28"/>
        </w:rPr>
        <w:t xml:space="preserve">, в том числе компьютеров и аудиовизуальных средств. </w:t>
      </w:r>
      <w:r>
        <w:rPr>
          <w:sz w:val="28"/>
          <w:szCs w:val="28"/>
        </w:rPr>
        <w:t>В школе работают два компьютерных класса. Все кабинеты оснащены компьютерами, в четырёх кабинетах имеются интерактивные доски. На уроках информатики дети работают на компьютерах максимум  15 мин. У детей есть возможность использовать компьютер на любом уроке для презентации проекта, показа таблиц и т.п.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Организация физкультурно-оздоровительной работы</w:t>
      </w:r>
      <w:r>
        <w:rPr>
          <w:sz w:val="28"/>
          <w:szCs w:val="28"/>
        </w:rPr>
        <w:t xml:space="preserve">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занятий по лечебной физкультуре;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динамической паузы между 4-м и 5-м уроками 20 мин.;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4F47DE" w:rsidRDefault="004F47DE" w:rsidP="004F47DE">
      <w:pPr>
        <w:pStyle w:val="a3"/>
        <w:numPr>
          <w:ilvl w:val="0"/>
          <w:numId w:val="10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регулярное проведение спортивно-оздоровительных мероприятий (дней здоровья, соревнований, олимпиад, походов и т. п.).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Реализация дополнительных образовательных программ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проходят Дни Здоровья. Они предполагают выезд на спортивную базу, проведение спортивных мероприятий (забеги на дистанции, полоса препятствий, спортивные игры, спортивное ориентирование, смотр походной песни, конкурс плакатов и газет, походная кухня).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детей начальной школы проводятся «Весёлые старты», «Мама, папа, я – спортивная семья».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Просветительская работа с родителями (законными представителями).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Складывающая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4F47DE" w:rsidRDefault="004F47DE" w:rsidP="004F47DE">
      <w:pPr>
        <w:pStyle w:val="a3"/>
        <w:numPr>
          <w:ilvl w:val="0"/>
          <w:numId w:val="8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соответствующих лекций, семинаров, круглых столов, конференций и т. п.;</w:t>
      </w:r>
    </w:p>
    <w:p w:rsidR="004F47DE" w:rsidRDefault="004F47DE" w:rsidP="004F47DE">
      <w:pPr>
        <w:pStyle w:val="a3"/>
        <w:numPr>
          <w:ilvl w:val="0"/>
          <w:numId w:val="8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 (День Здоровья; Весёлые старты; Мама, папа, я – спортивная семья и т. п.)</w:t>
      </w:r>
    </w:p>
    <w:p w:rsidR="004F47DE" w:rsidRPr="00BA3FC4" w:rsidRDefault="004F47DE" w:rsidP="004F47DE">
      <w:pPr>
        <w:pStyle w:val="a3"/>
        <w:numPr>
          <w:ilvl w:val="0"/>
          <w:numId w:val="8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библиотечки детского здоровья, доступной для родителей и т.п.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Развиваемые у учащихся в образовательном процессе компетенции в области </w:t>
      </w:r>
      <w:proofErr w:type="spellStart"/>
      <w:r>
        <w:rPr>
          <w:sz w:val="28"/>
          <w:szCs w:val="28"/>
        </w:rPr>
        <w:t>здоровьсбережения</w:t>
      </w:r>
      <w:proofErr w:type="spellEnd"/>
      <w:r>
        <w:rPr>
          <w:sz w:val="28"/>
          <w:szCs w:val="28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4F47DE" w:rsidRDefault="004F47DE" w:rsidP="004F47D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Целью педагогического мониторинга эффективности </w:t>
      </w:r>
      <w:proofErr w:type="spellStart"/>
      <w:r>
        <w:rPr>
          <w:b/>
          <w:sz w:val="28"/>
          <w:szCs w:val="28"/>
        </w:rPr>
        <w:t>здоровьесберегающей</w:t>
      </w:r>
      <w:proofErr w:type="spellEnd"/>
      <w:r>
        <w:rPr>
          <w:b/>
          <w:sz w:val="28"/>
          <w:szCs w:val="28"/>
        </w:rPr>
        <w:t xml:space="preserve"> деятельности школы на начальной ступени общего образования является </w:t>
      </w:r>
      <w:r>
        <w:rPr>
          <w:sz w:val="28"/>
          <w:szCs w:val="28"/>
        </w:rPr>
        <w:t xml:space="preserve">определение уровня системности и последовательности применения педагогическим коллективом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при реализации программы формирования культуры здорового и безопасного образа жизни учащихся.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Мы предлагаем следующую систему принципов.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единовременный охват широкого круга показателей, отражающих как состояние образовательной среды, так и персональные данные, характеризующие уровень и характер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нагрузки, а также индивидуальные адаптивные возможности учащегося.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не только качественных и количественных показателей, но также (а может быть, и в первую очередь!) взаимосвязей между ними, отражающих структуру и эффективность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общеобразовательного учреждения. В частности, системный подход в процессе мониторинга может быть реализован на основе применения современных методов компьютерной обработки данных и привлечения к участию в мониторинге независимых экспертов, общественности и родителей учащихся.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Целостность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необходимое условие для полноценного анализа данных мониторинга, подразумевающее всестороннее представление результатов по каждому классу. Только в том случае, если мониторинг в каждой школе будет охватывать все информационные блоки по всем классам, можно будет проводить полноценный содержательный системный анализ его результатов.</w:t>
      </w:r>
    </w:p>
    <w:p w:rsidR="004F47DE" w:rsidRDefault="004F47DE" w:rsidP="004F47D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Динамичность (повторяемость)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подразумевает многократное (по крайней мере, два раза в год) обследование одних и тех же коллективов и конкретных учащихся. Такое динамическое наблюдение обеспечивает преемственность результатов мониторинга, а также позволяет анализировать не только уровень, но и динамические характеристики многих показателей, улавливать тенденции их изменения, что очень важно для своевременного принятия управленческих решений.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Технологичность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мониторинга будет достигаться за счет применения наиболее простых и доступных методов диагностики, которые могут быть реализованы в каждом общеобразовательном учреждении силами самих педагогов.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важным фактором успешности мониторинга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школы является взаимодействие с родителями учащихся, которые располагают многими сведениями, имеющими решающее значение для комплексной оценки, особенно когда речь идет о внешкольных факторах риска нарушения здоровья и о поведенческих реакциях ребенка за стенами школы. Поэтому мы считаем обязательным во время классных собраний учащихся, а также родительских собраний, чтобы классный руководитель довел до сознания учащихся и родителей важность точного, полного и корректного заполнения анкет. Необходимо также убедить их в том, что вся информация, которая будет получена в процессе мониторинга, носит конфиденциальный характер и никогда и никаким образом не будет разглашена. Информация необходима для получения статистических результатов, а не индивидуализированных сведений.</w:t>
      </w:r>
    </w:p>
    <w:p w:rsidR="004F47DE" w:rsidRDefault="004F47DE" w:rsidP="004F47DE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Психофизиологическая комфортность образовательного процесса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Вычисление коэффициента утомляемости для группы учащихся (класса) по дням недели с учетом действующего расписания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Коэффициент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утомляемости – это статистический показатель, характеризующий функциональную стоимость рабочего дня для группы учащихся (класса). Используется специальная методика, учитывающая трудоемкость учебных предметов (В.И. </w:t>
      </w: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 xml:space="preserve"> и И.Г. Сивков).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Итоговый результат может быть интерпретирован следующим образом:</w:t>
      </w:r>
    </w:p>
    <w:p w:rsidR="004F47DE" w:rsidRDefault="004F47DE" w:rsidP="004F47DE">
      <w:pPr>
        <w:pStyle w:val="a3"/>
        <w:numPr>
          <w:ilvl w:val="0"/>
          <w:numId w:val="3"/>
        </w:numPr>
        <w:tabs>
          <w:tab w:val="left" w:pos="1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для данной группы учащихся организован с минимально допустимыми психофизиологическими нагрузками;</w:t>
      </w:r>
    </w:p>
    <w:p w:rsidR="004F47DE" w:rsidRDefault="004F47DE" w:rsidP="004F47DE">
      <w:pPr>
        <w:pStyle w:val="a3"/>
        <w:numPr>
          <w:ilvl w:val="0"/>
          <w:numId w:val="3"/>
        </w:numPr>
        <w:tabs>
          <w:tab w:val="left" w:pos="1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для данной группы учащихся организован с превышением минимально допустимых психофизиологических нагрузок;</w:t>
      </w:r>
    </w:p>
    <w:p w:rsidR="004F47DE" w:rsidRDefault="004F47DE" w:rsidP="004F47DE">
      <w:pPr>
        <w:pStyle w:val="a3"/>
        <w:numPr>
          <w:ilvl w:val="0"/>
          <w:numId w:val="3"/>
        </w:numPr>
        <w:tabs>
          <w:tab w:val="left" w:pos="1198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образовательный процесс для данной группы учащихся проходит со значительными психофизиологическими нагрузками.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Метод экспертных оценок напряженности функционального состояния учащихся. </w:t>
      </w:r>
      <w:r>
        <w:rPr>
          <w:sz w:val="28"/>
          <w:szCs w:val="28"/>
        </w:rPr>
        <w:t>Специализированные анкеты заполняются педагогом и родителями.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Сопоставительный анализ результатов анкетирования позволяет объективно разбить учащихся на три условных группы:</w:t>
      </w:r>
    </w:p>
    <w:p w:rsidR="004F47DE" w:rsidRDefault="004F47DE" w:rsidP="004F47DE">
      <w:pPr>
        <w:pStyle w:val="a3"/>
        <w:numPr>
          <w:ilvl w:val="0"/>
          <w:numId w:val="4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состояние ребенка не вызывает тревоги, адаптация к учебным нагрузкам нормальная;</w:t>
      </w:r>
    </w:p>
    <w:p w:rsidR="004F47DE" w:rsidRDefault="004F47DE" w:rsidP="004F47DE">
      <w:pPr>
        <w:pStyle w:val="a3"/>
        <w:numPr>
          <w:ilvl w:val="0"/>
          <w:numId w:val="4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незначительное напряжение адаптации к учебному процессу, в этом случае следует обратить внимание на личностные проблемы ребенка, проанализировать режим, нагрузку, трудности в общении и в обучении;</w:t>
      </w:r>
    </w:p>
    <w:p w:rsidR="004F47DE" w:rsidRDefault="004F47DE" w:rsidP="004F47DE">
      <w:pPr>
        <w:pStyle w:val="a3"/>
        <w:numPr>
          <w:ilvl w:val="0"/>
          <w:numId w:val="4"/>
        </w:numPr>
        <w:tabs>
          <w:tab w:val="left" w:pos="142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выраженное напряжение адаптации к учебным нагрузкам, в этом случае необходимо обратить внимание на состояние здоровья, нормализовать режим, возможно, использовать вариант щадящего режима, снять дополнительные нагрузки, детально проанализировать все проблемы ребенка вместе с родителями, психологом, школьным врачом и разработать программу помощи ребенку.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Оценка режима дня школьника </w:t>
      </w:r>
      <w:r>
        <w:rPr>
          <w:sz w:val="28"/>
          <w:szCs w:val="28"/>
        </w:rPr>
        <w:t>проводится на основе анкетирования учащихся и их родителей, ответы которых сопоставляются и уточняются. Полученный материал анализируется с учетом возрастных нормативов сна, пребывания на воздухе в учебные дни и продолжительности учебных, внеклассных и внешкольных мероприятий и выполнения домашних заданий.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фактором, способствующим сохранению психологического здоровья учащегося начальной школы, является уровень развития детского коллектива. С помощью стандартной методики «Социометрия» определяется </w:t>
      </w:r>
      <w:r>
        <w:rPr>
          <w:b/>
          <w:i/>
          <w:sz w:val="28"/>
          <w:szCs w:val="28"/>
        </w:rPr>
        <w:t xml:space="preserve">коэффициент взаимности как показатель </w:t>
      </w:r>
      <w:proofErr w:type="spellStart"/>
      <w:r>
        <w:rPr>
          <w:b/>
          <w:i/>
          <w:sz w:val="28"/>
          <w:szCs w:val="28"/>
        </w:rPr>
        <w:t>психоэмоциональной</w:t>
      </w:r>
      <w:proofErr w:type="spellEnd"/>
      <w:r>
        <w:rPr>
          <w:b/>
          <w:i/>
          <w:sz w:val="28"/>
          <w:szCs w:val="28"/>
        </w:rPr>
        <w:t xml:space="preserve"> комфортности детского коллектива.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Его количественные показатели позволяют сделать следующие выводы: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детский коллектив не представляет собой единого целого,  поэтому высока вероятность психологического  дискомфорта у большинства школьников;</w:t>
      </w:r>
    </w:p>
    <w:p w:rsidR="004F47DE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детском коллективе в большинстве жизненных ситуаций присутствует благоприятная атмосфера. В то же время возможно существование группы учащихся, состоящих в эмоционально напряженных отношениях с большинством;</w:t>
      </w:r>
    </w:p>
    <w:p w:rsidR="004F47DE" w:rsidRPr="00D27216" w:rsidRDefault="004F47DE" w:rsidP="004F47DE">
      <w:pPr>
        <w:pStyle w:val="a3"/>
        <w:numPr>
          <w:ilvl w:val="0"/>
          <w:numId w:val="9"/>
        </w:numPr>
        <w:tabs>
          <w:tab w:val="left" w:pos="142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детском коллективе комфортная психологическая атмосфера для большинства учащихся. Возможное взаимное неприятие конкретного ребенка и детского коллектива объясняется личностными особенностями данного ребенка.</w:t>
      </w:r>
    </w:p>
    <w:p w:rsidR="004F47DE" w:rsidRDefault="004F47DE" w:rsidP="004F47DE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Эффективность физкультурно-оздоровительной работы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Обязательными элементами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деятельности образовательного учреждения являются организация динамического наблюдения за состоянием здоровья учащихся, предоставление им своевременной медицинской помощи, учет детской заболеваемости и ее профилактика. Не менее важно также поддержание физического здоровья учащихся, детям со школьными проблемами должна быть предоставлена комплексная лечебно-оздоровительная помощь. Оценить это направление возможно с помощью стандартной методики </w:t>
      </w:r>
      <w:r>
        <w:rPr>
          <w:b/>
          <w:i/>
          <w:color w:val="000000"/>
          <w:sz w:val="28"/>
          <w:szCs w:val="28"/>
        </w:rPr>
        <w:t>определения коэффициента заболеваемости группы учащихся (класса) за прошедший учебный год (полугодие).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численные показатели позволяют сделать следующие выводы:</w:t>
      </w:r>
    </w:p>
    <w:p w:rsidR="004F47DE" w:rsidRDefault="004F47DE" w:rsidP="004F47DE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организована эффективная система профилактики типичных заболеваний школьников;</w:t>
      </w:r>
    </w:p>
    <w:p w:rsidR="004F47DE" w:rsidRDefault="004F47DE" w:rsidP="004F47DE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существует система профилактики типичных заболеваний школьников, которая требует совершенствования;</w:t>
      </w:r>
    </w:p>
    <w:p w:rsidR="004F47DE" w:rsidRDefault="004F47DE" w:rsidP="004F47DE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отсутствует система профилактики типичных школьных заболеваний. 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Используя данную методику, можно определять коэффициент заболеваемости группы учащихся по полугодиям. В этом случае применяется только часть формулы (с сентября по декабрь или с января по май). Нахождение коэффициента заболеваемости учащихся за более короткие промежутки времени считаем нецелесообразным и некорректным.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медико-социальных причин нарушения здоровья школьников </w:t>
      </w:r>
      <w:r>
        <w:rPr>
          <w:sz w:val="28"/>
          <w:szCs w:val="28"/>
        </w:rPr>
        <w:t>проводится по результатам анонимного анкетирования родителей учащихся с использованием анкеты, разработанной кафедрой гигиены детей и подростков Московской академии им. И.М. Сеченова и рекомендованной к использованию Госкомсанэпиднадзором РФ (письмо от 17.03.1996 № 01 – 19 / 31 – 17). По результатам обработки анкеты каждый ребенок причисляется к группе риска по медико-биологическим факторам, факторам раннего детства и факторам образа жизни.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</w:t>
      </w:r>
      <w:r>
        <w:rPr>
          <w:i/>
          <w:sz w:val="28"/>
          <w:szCs w:val="28"/>
        </w:rPr>
        <w:t>э</w:t>
      </w:r>
      <w:r>
        <w:rPr>
          <w:b/>
          <w:bCs/>
          <w:i/>
          <w:color w:val="000000"/>
          <w:sz w:val="28"/>
          <w:szCs w:val="28"/>
        </w:rPr>
        <w:t xml:space="preserve">ффективности организации физкультурно-оздоровительной работы в классе </w:t>
      </w:r>
      <w:r>
        <w:rPr>
          <w:bCs/>
          <w:color w:val="000000"/>
          <w:sz w:val="28"/>
          <w:szCs w:val="28"/>
        </w:rPr>
        <w:t>проводится независимым экспертом по стандартизированной методике.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Числовой показатель может быть интерпретирован следующим образом:</w:t>
      </w:r>
    </w:p>
    <w:p w:rsidR="004F47DE" w:rsidRDefault="004F47DE" w:rsidP="004F47DE">
      <w:pPr>
        <w:pStyle w:val="a3"/>
        <w:numPr>
          <w:ilvl w:val="0"/>
          <w:numId w:val="6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 с учащимися класса проводится на достаточно высоком уровне и охватывает большинство школьников;</w:t>
      </w:r>
    </w:p>
    <w:p w:rsidR="004F47DE" w:rsidRDefault="004F47DE" w:rsidP="004F47DE">
      <w:pPr>
        <w:pStyle w:val="a3"/>
        <w:numPr>
          <w:ilvl w:val="0"/>
          <w:numId w:val="6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физкультурно-оздоровительная работа в классе организована не в системе, охватывает незначительную часть школьников и требует совершенствования;</w:t>
      </w:r>
    </w:p>
    <w:p w:rsidR="004F47DE" w:rsidRDefault="004F47DE" w:rsidP="004F47DE">
      <w:pPr>
        <w:pStyle w:val="a3"/>
        <w:numPr>
          <w:ilvl w:val="0"/>
          <w:numId w:val="6"/>
        </w:numPr>
        <w:tabs>
          <w:tab w:val="left" w:pos="1440"/>
        </w:tabs>
        <w:jc w:val="both"/>
        <w:rPr>
          <w:rFonts w:eastAsia="Times New Roman" w:cs="Calibri"/>
          <w:bCs/>
          <w:color w:val="000000"/>
          <w:sz w:val="28"/>
          <w:szCs w:val="28"/>
        </w:rPr>
      </w:pPr>
      <w:r>
        <w:rPr>
          <w:sz w:val="28"/>
          <w:szCs w:val="28"/>
        </w:rPr>
        <w:t>в данном классе отсутствует физкультурно-оздоровительная работа как постоянное явление школьной жизни.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 w:cs="Calibri"/>
          <w:bCs/>
          <w:color w:val="000000"/>
          <w:sz w:val="28"/>
          <w:szCs w:val="28"/>
        </w:rPr>
        <w:t xml:space="preserve">Оценка </w:t>
      </w:r>
      <w:r>
        <w:rPr>
          <w:rFonts w:eastAsia="Times New Roman" w:cs="Calibri"/>
          <w:b/>
          <w:bCs/>
          <w:i/>
          <w:color w:val="000000"/>
          <w:sz w:val="28"/>
          <w:szCs w:val="28"/>
        </w:rPr>
        <w:t>эффективности</w:t>
      </w:r>
      <w:r>
        <w:rPr>
          <w:rFonts w:eastAsia="Times New Roman" w:cs="Calibri"/>
          <w:bCs/>
          <w:color w:val="000000"/>
          <w:sz w:val="28"/>
          <w:szCs w:val="28"/>
        </w:rPr>
        <w:t xml:space="preserve"> </w:t>
      </w:r>
      <w:r>
        <w:rPr>
          <w:rFonts w:eastAsia="Times New Roman" w:cs="Calibri"/>
          <w:b/>
          <w:bCs/>
          <w:i/>
          <w:color w:val="000000"/>
          <w:sz w:val="28"/>
          <w:szCs w:val="28"/>
        </w:rPr>
        <w:t xml:space="preserve">медицинской профилактики и динамического наблюдения за состоянием здоровья школьников </w:t>
      </w:r>
      <w:r>
        <w:rPr>
          <w:rFonts w:eastAsia="Times New Roman" w:cs="Calibri"/>
          <w:bCs/>
          <w:color w:val="000000"/>
          <w:sz w:val="28"/>
          <w:szCs w:val="28"/>
        </w:rPr>
        <w:t>проводится независимым экспертом из числа медицинских работников.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методика также является типовой и стандартизированной, по результатам которой возможно сделать следующие выводы:</w:t>
      </w:r>
    </w:p>
    <w:p w:rsidR="004F47DE" w:rsidRDefault="004F47DE" w:rsidP="004F47DE">
      <w:pPr>
        <w:pStyle w:val="a3"/>
        <w:numPr>
          <w:ilvl w:val="0"/>
          <w:numId w:val="1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профилактика и наблюдение за состоянием здоровья детей организованы эффективно;</w:t>
      </w:r>
    </w:p>
    <w:p w:rsidR="004F47DE" w:rsidRDefault="004F47DE" w:rsidP="004F47DE">
      <w:pPr>
        <w:pStyle w:val="a3"/>
        <w:numPr>
          <w:ilvl w:val="0"/>
          <w:numId w:val="1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медицинской профилактики и наблюдения за состоянием здоровья детей проводится в системе с соблюдением минимально обязательных требований;</w:t>
      </w:r>
    </w:p>
    <w:p w:rsidR="004F47DE" w:rsidRDefault="004F47DE" w:rsidP="004F47DE">
      <w:pPr>
        <w:pStyle w:val="a3"/>
        <w:numPr>
          <w:ilvl w:val="0"/>
          <w:numId w:val="11"/>
        </w:numPr>
        <w:tabs>
          <w:tab w:val="left" w:pos="1440"/>
        </w:tabs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sz w:val="28"/>
          <w:szCs w:val="28"/>
        </w:rPr>
        <w:t>в организации медицинской профилактики и наблюдению за состоянием здоровья школьников необходимы серьезные изменения.</w:t>
      </w:r>
    </w:p>
    <w:p w:rsidR="004F47DE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 xml:space="preserve">Оценка </w:t>
      </w:r>
      <w:r>
        <w:rPr>
          <w:rFonts w:eastAsia="Times New Roman" w:cs="Calibri"/>
          <w:b/>
          <w:i/>
          <w:color w:val="000000"/>
          <w:sz w:val="28"/>
          <w:szCs w:val="28"/>
        </w:rPr>
        <w:t>эффективности</w:t>
      </w:r>
      <w:r>
        <w:rPr>
          <w:rFonts w:eastAsia="Times New Roman" w:cs="Calibri"/>
          <w:color w:val="000000"/>
          <w:sz w:val="28"/>
          <w:szCs w:val="28"/>
        </w:rPr>
        <w:t xml:space="preserve"> </w:t>
      </w:r>
      <w:r>
        <w:rPr>
          <w:rFonts w:eastAsia="Times New Roman" w:cs="Calibri"/>
          <w:b/>
          <w:i/>
          <w:color w:val="000000"/>
          <w:sz w:val="28"/>
          <w:szCs w:val="28"/>
        </w:rPr>
        <w:t xml:space="preserve">спортивно-оздоровительная активность учащихся класса </w:t>
      </w:r>
      <w:r>
        <w:rPr>
          <w:rFonts w:eastAsia="Times New Roman" w:cs="Calibri"/>
          <w:color w:val="000000"/>
          <w:sz w:val="28"/>
          <w:szCs w:val="28"/>
        </w:rPr>
        <w:t>проводится независимым экспертом по стандартизированной методике с целью дать количественную и качественную оценку по данному направлению работы:</w:t>
      </w:r>
    </w:p>
    <w:p w:rsidR="004F47DE" w:rsidRDefault="004F47DE" w:rsidP="004F47DE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 учащихся отмечается высокий уровень спортивно-оздоровительной активности;</w:t>
      </w:r>
    </w:p>
    <w:p w:rsidR="004F47DE" w:rsidRDefault="004F47DE" w:rsidP="004F47DE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 учащихся спортивно-оздоровительная активность проявляется у большинства и носит стабильный характер;</w:t>
      </w:r>
    </w:p>
    <w:p w:rsidR="004F47DE" w:rsidRDefault="004F47DE" w:rsidP="004F47DE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спортивно-оздоровительная активность учащихся класса находится на минимально необходимом уровне и не является стабильной характеристикой повседневной жизни;</w:t>
      </w:r>
    </w:p>
    <w:p w:rsidR="004F47DE" w:rsidRDefault="004F47DE" w:rsidP="004F47DE">
      <w:pPr>
        <w:pStyle w:val="a3"/>
        <w:numPr>
          <w:ilvl w:val="0"/>
          <w:numId w:val="1"/>
        </w:numPr>
        <w:tabs>
          <w:tab w:val="left" w:pos="1440"/>
        </w:tabs>
        <w:jc w:val="both"/>
        <w:rPr>
          <w:rFonts w:eastAsia="Times New Roman" w:cs="Calibri"/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 образовательного учреждения </w:t>
      </w:r>
      <w:proofErr w:type="spellStart"/>
      <w:r>
        <w:rPr>
          <w:sz w:val="28"/>
          <w:szCs w:val="28"/>
        </w:rPr>
        <w:t>имются</w:t>
      </w:r>
      <w:proofErr w:type="spellEnd"/>
      <w:r>
        <w:rPr>
          <w:sz w:val="28"/>
          <w:szCs w:val="28"/>
        </w:rPr>
        <w:t xml:space="preserve"> существенные недостатки, т.к. уровень спортивно-оздоровительной активности коллектива учащихся является низким.</w:t>
      </w:r>
    </w:p>
    <w:p w:rsidR="004F47DE" w:rsidRPr="00BA3FC4" w:rsidRDefault="004F47DE" w:rsidP="004F47DE">
      <w:pPr>
        <w:pStyle w:val="a3"/>
        <w:jc w:val="both"/>
        <w:rPr>
          <w:sz w:val="28"/>
          <w:szCs w:val="28"/>
        </w:rPr>
      </w:pPr>
      <w:r>
        <w:rPr>
          <w:rFonts w:eastAsia="Times New Roman" w:cs="Calibri"/>
          <w:b/>
          <w:i/>
          <w:color w:val="000000"/>
          <w:sz w:val="28"/>
          <w:szCs w:val="28"/>
        </w:rPr>
        <w:t xml:space="preserve">Качественная оценка мотивации учащихся к занятиям физической культуре </w:t>
      </w:r>
      <w:r>
        <w:rPr>
          <w:rFonts w:eastAsia="Times New Roman" w:cs="Calibri"/>
          <w:color w:val="000000"/>
          <w:sz w:val="28"/>
          <w:szCs w:val="28"/>
        </w:rPr>
        <w:t>проводится на основе анкетирования школьников. На основе этой методики может быть определен ведущий мотив к занятиям физической культурой, а также средне выраженные и малозначительные у каждого учащегося. На основании статистической обработки индивидуальных мотивов возможно определить ведущий мотив к занятиям физической культурой в группе учащихся (классе).</w:t>
      </w:r>
    </w:p>
    <w:p w:rsidR="004F47DE" w:rsidRDefault="004F47DE" w:rsidP="004F47DE">
      <w:pPr>
        <w:pStyle w:val="a3"/>
        <w:jc w:val="both"/>
        <w:rPr>
          <w:rFonts w:eastAsia="Times New Roman"/>
        </w:rPr>
      </w:pPr>
      <w:r>
        <w:rPr>
          <w:rFonts w:eastAsia="Times New Roman" w:cs="Calibri"/>
          <w:color w:val="000000"/>
          <w:sz w:val="28"/>
          <w:szCs w:val="28"/>
        </w:rPr>
        <w:t xml:space="preserve">Необходимо оценить </w:t>
      </w:r>
      <w:r>
        <w:rPr>
          <w:rFonts w:eastAsia="Times New Roman" w:cs="Calibri"/>
          <w:b/>
          <w:i/>
          <w:color w:val="000000"/>
          <w:sz w:val="28"/>
          <w:szCs w:val="28"/>
        </w:rPr>
        <w:t xml:space="preserve">уровень знаний и умений учащихся по образовательной программе, </w:t>
      </w:r>
      <w:r>
        <w:rPr>
          <w:rFonts w:eastAsia="Times New Roman" w:cs="Calibri"/>
          <w:color w:val="000000"/>
          <w:sz w:val="28"/>
          <w:szCs w:val="28"/>
        </w:rPr>
        <w:t>формирующей у школьников системные научные представления о здоровье и здоровом образе жизни. Данная диагностика должна разрабатываться непосредственно педагогами, реализующими такую программу.</w:t>
      </w:r>
    </w:p>
    <w:p w:rsidR="004F47DE" w:rsidRDefault="004F47DE" w:rsidP="004F47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7DE" w:rsidRDefault="004F47DE" w:rsidP="004F47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6CF" w:rsidRDefault="002516CF"/>
    <w:sectPr w:rsidR="002516CF" w:rsidSect="004F4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 w:cs="Symbol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4"/>
        <w:szCs w:val="24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DE"/>
    <w:rsid w:val="001A09D7"/>
    <w:rsid w:val="002516CF"/>
    <w:rsid w:val="004F47DE"/>
    <w:rsid w:val="0083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DE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7D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47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3836</Words>
  <Characters>21871</Characters>
  <Application>Microsoft Office Word</Application>
  <DocSecurity>0</DocSecurity>
  <Lines>182</Lines>
  <Paragraphs>51</Paragraphs>
  <ScaleCrop>false</ScaleCrop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2015-11-07T18:14:00Z</dcterms:created>
  <dcterms:modified xsi:type="dcterms:W3CDTF">2017-11-05T14:19:00Z</dcterms:modified>
</cp:coreProperties>
</file>